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105"/>
        <w:gridCol w:w="7695"/>
        <w:tblGridChange w:id="0">
          <w:tblGrid>
            <w:gridCol w:w="3105"/>
            <w:gridCol w:w="7695"/>
          </w:tblGrid>
        </w:tblGridChange>
      </w:tblGrid>
      <w:tr>
        <w:trPr>
          <w:cantSplit w:val="0"/>
          <w:trHeight w:val="3455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1230"/>
              </w:tabs>
              <w:spacing w:after="0" w:lineRule="auto"/>
              <w:ind w:left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516329" cy="2021771"/>
                  <wp:effectExtent b="0" l="0" r="0" t="0"/>
                  <wp:docPr id="8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29" cy="202177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8"/>
                <w:szCs w:val="28"/>
                <w:rtl w:val="0"/>
              </w:rPr>
              <w:t xml:space="preserve">Жапарова Жанэль Жаныбековна</w:t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Қаржыгер, салық қызметкері, бухгалтер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 Талдықорған қаласы, Ілияс Жансүгіров атындағы Жетісу университеті,  Құқық және экономика жоғары мектебі, Қаржы мамандығының 4-курс білімгері.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21.02.2005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Талдықорған қаласы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тұрмыс құрмаған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+7 700 340 2005</w:t>
            </w:r>
          </w:p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3084"/>
              </w:tabs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zhanelya.zhaparova.05@gmail.com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3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heading=h.85p8uvsmcvx3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F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«Талдықорған қаласы бойынша Мемлекеттік кірістер басқармасы» 20.05.2024-07.06.2024</w:t>
            </w:r>
          </w:p>
          <w:p w:rsidR="00000000" w:rsidDel="00000000" w:rsidP="00000000" w:rsidRDefault="00000000" w:rsidRPr="00000000" w14:paraId="00000010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«Жетісу Телерадиокомпаниясы ЖШС» бухгалтерия 26.05.2025-14.06.2025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rk9u8gknlgfh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Қаржы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Мамыр 2026ж, Қаржы ішкі оқу формасы</w:t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, Ілияс Жансүгіров атындағы Жетісу университеті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Университет курстары. 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Қазақ тілі-ана тілі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Орыс — еркін меңгерілген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Түрік — еркін меңгерілген (В2)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Ағылшын тілі-В1 деңгейі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hfv81mkrwssi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ДК білімі: MS Word, MS PowerPoint. Кеңсе техникасы бойынша жұмыс білімі.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gupa1z6tn3n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құқықтық құжаттармен жұмыс істеу кезінде мұқият болу;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критикалық ойлау;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аналитикалық ақыл-ой;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жоғары жауапкершілік;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балалармен тез тіл табысу;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жаңа білімдерге ашықтық.</w:t>
            </w:r>
          </w:p>
        </w:tc>
      </w:tr>
      <w:tr>
        <w:trPr>
          <w:cantSplit w:val="0"/>
          <w:trHeight w:val="783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Іскерлік этикетті білу;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5"/>
              </w:numPr>
              <w:shd w:fill="ffffff" w:val="clear"/>
              <w:spacing w:after="240" w:before="240" w:lineRule="auto"/>
              <w:ind w:left="1155" w:hanging="36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Жауапкершілігі жоғары, ұқыпты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5"/>
              </w:numPr>
              <w:shd w:fill="ffffff" w:val="clear"/>
              <w:spacing w:after="240" w:before="240" w:lineRule="auto"/>
              <w:ind w:left="1155" w:hanging="36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Жаңа бағдарламаларды тез меңгеремін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5"/>
              </w:numPr>
              <w:shd w:fill="ffffff" w:val="clear"/>
              <w:spacing w:after="240" w:before="240" w:lineRule="auto"/>
              <w:ind w:left="1155" w:hanging="36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Мақсатқа ұмтылған, тапсырмаларды соңына дейін орындауға дағдыланған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1230"/>
              </w:tabs>
              <w:spacing w:after="0" w:lineRule="auto"/>
              <w:ind w:left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516329" cy="2021771"/>
                  <wp:effectExtent b="0" l="0" r="0" t="0"/>
                  <wp:docPr id="7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29" cy="202177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8"/>
                <w:szCs w:val="28"/>
                <w:rtl w:val="0"/>
              </w:rPr>
              <w:t xml:space="preserve">Жапарова Жанэль Жаныбековна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Финансист, налоговый сотрудник, бухгалтер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Образование: г. Талдыкорган, Жетысуский университет имени Ильяса Жансугурова, студент 4 курса специальности финансы и учет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Дата рождения: 21.02.2005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Город: г. Талдыкорган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Семейное положение: незамужем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Телефон: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+7 700 340 2005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zhanelya.zhaparova.05@gmail.com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ОПЫТ РАБОТЫ УЧЕБНАЯ ПРАКТИКА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"Управление государственных доходов по городу Талдыкорган" 20.05.2024-07.06.2024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ТОО» Телерадиокомпания Жетысу " бухгалтерия 26.05.2025-14.06.2025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Финансы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Май 2026г, Финансы и учет  Очная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ДОПОЛНИТЕЛЬНОЕ ОБРАЗОВАНИЕ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ТРЕНИНГИ И КУРСЫ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6262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6262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Курсы в университете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before="180" w:line="333.6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Казахский — родной язык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333.6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Русский — свободное владение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333.6" w:lineRule="auto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Турецкий — свободное владение (B2, продолжаю изучение)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180" w:line="333.6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Английский — разговорный уровень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b1brxpho4idt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Excel, MS PowerPoint. Навыки работы с офисной оргтехникой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грамотный подход к выполнению обязанностей;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аналитический склад ума;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критическое мышление;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высокая ответственность;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открытость к новым знаниям.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делового этикета;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в области своей специальности.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after="0" w:before="180" w:line="432.0000171428572" w:lineRule="auto"/>
              <w:ind w:left="800" w:hanging="260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17"/>
                <w:szCs w:val="17"/>
                <w:rtl w:val="0"/>
              </w:rPr>
              <w:t xml:space="preserve">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Ответственная, внимательная к деталям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432.0000171428572" w:lineRule="auto"/>
              <w:ind w:left="800" w:hanging="260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Быстро осваиваю новые программы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180" w:line="333.6" w:lineRule="auto"/>
              <w:ind w:left="800" w:hanging="260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● Целеустремлённа, привыкла доводить задачи до конца</w:t>
            </w:r>
          </w:p>
        </w:tc>
      </w:tr>
    </w:tbl>
    <w:p w:rsidR="00000000" w:rsidDel="00000000" w:rsidP="00000000" w:rsidRDefault="00000000" w:rsidRPr="00000000" w14:paraId="0000007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345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1230"/>
              </w:tabs>
              <w:spacing w:after="0" w:lineRule="auto"/>
              <w:ind w:left="284" w:hanging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516329" cy="2021771"/>
                  <wp:effectExtent b="0" l="0" r="0" t="0"/>
                  <wp:docPr id="6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29" cy="202177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after="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Zhaparova Zhanelya Zhanybekovna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Financier, tax officer, accountant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Education: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Taldykorgan, Zhetysu University named after Ilyas Zhansugurov, 4rd year student of finance</w:t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Date of birth: 21.02.2005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City: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Taldykorgan</w:t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Relationship status: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unmarried</w:t>
            </w:r>
          </w:p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Phone: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+7 700 340 2005</w:t>
            </w:r>
          </w:p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zhanelya.zhaparova.05@gmail.com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"State Revenue Department for Taldykorgan" 20.05.2024-07.06.2024</w:t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Zhetysu TV and Radio Company LLP accounting 26.05.2025-14.06.2025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Finance</w:t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May 2026, Finance Full-time</w:t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Zhetysu University named after Ilyas Zhansugurov, Taldykorgan city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The average score (GPA) for the entire time of study is 3.8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9" w:hRule="atLeast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</w:p>
          <w:p w:rsidR="00000000" w:rsidDel="00000000" w:rsidP="00000000" w:rsidRDefault="00000000" w:rsidRPr="00000000" w14:paraId="00000087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University courses</w:t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● Kazakh — native language</w:t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● Russian — fluent</w:t>
            </w:r>
          </w:p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● Turkish — fluent (B2, continuing to learn)</w:t>
            </w:r>
          </w:p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● English — conversational level</w:t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PowerPoint. Working knowledge of office equipment</w:t>
            </w:r>
          </w:p>
        </w:tc>
      </w:tr>
      <w:tr>
        <w:trPr>
          <w:cantSplit w:val="0"/>
          <w:trHeight w:val="2470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competent approach to the performance of duties;</w:t>
            </w:r>
          </w:p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attentiveness when working with legal documents;</w:t>
            </w:r>
          </w:p>
          <w:p w:rsidR="00000000" w:rsidDel="00000000" w:rsidP="00000000" w:rsidRDefault="00000000" w:rsidRPr="00000000" w14:paraId="00000092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analytic mind;</w:t>
            </w:r>
          </w:p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observance of discipline, diligence;</w:t>
            </w:r>
          </w:p>
          <w:p w:rsidR="00000000" w:rsidDel="00000000" w:rsidP="00000000" w:rsidRDefault="00000000" w:rsidRPr="00000000" w14:paraId="00000094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critical thinking;</w:t>
            </w:r>
          </w:p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high responsibility;</w:t>
            </w:r>
          </w:p>
          <w:p w:rsidR="00000000" w:rsidDel="00000000" w:rsidP="00000000" w:rsidRDefault="00000000" w:rsidRPr="00000000" w14:paraId="00000096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openness to new knowledge.</w:t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business etiquette;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in the field in my specialty.</w:t>
            </w:r>
          </w:p>
        </w:tc>
      </w:tr>
      <w:tr>
        <w:trPr>
          <w:cantSplit w:val="0"/>
          <w:trHeight w:val="903" w:hRule="atLeast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  <w:rtl w:val="0"/>
              </w:rPr>
              <w:t xml:space="preserve">Responsible, attentive to details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  <w:rtl w:val="0"/>
              </w:rPr>
              <w:t xml:space="preserve">quickly learn new programs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  <w:rtl w:val="0"/>
              </w:rPr>
              <w:t xml:space="preserve">I am determined and used to completing tasks</w:t>
            </w:r>
          </w:p>
        </w:tc>
      </w:tr>
    </w:tbl>
    <w:p w:rsidR="00000000" w:rsidDel="00000000" w:rsidP="00000000" w:rsidRDefault="00000000" w:rsidRPr="00000000" w14:paraId="000000A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A11245"/>
    <w:pPr>
      <w:ind w:left="720"/>
      <w:contextualSpacing w:val="1"/>
    </w:pPr>
  </w:style>
  <w:style w:type="paragraph" w:styleId="a4">
    <w:name w:val="Balloon Text"/>
    <w:basedOn w:val="a"/>
    <w:link w:val="a5"/>
    <w:uiPriority w:val="99"/>
    <w:semiHidden w:val="1"/>
    <w:unhideWhenUsed w:val="1"/>
    <w:rsid w:val="00A1124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A1124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ZR4MQrYZ2EyiJtdHUpQG7wASqw==">CgMxLjAyDmguODVwOHV2c21jdngzMg5oLnJrOXU4Z2tubGdmaDIOaC5oZnY4MW1rcndzc2kyDWguZ3VwYTF6NnRuM24yDmguYjFicnhwaG80aWR0OAByITFGZlhjYXkycVNFeW1ZV0lGMUduSlBuVFpKWThqMTJsVA==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2025-10-29T16:33:00Z</dcterms:created>
  <dc:creator>rashy</dc:creator>
</cp:coreProperties>
</file>